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8E" w:rsidRDefault="006F118E" w:rsidP="006F118E">
      <w:pPr>
        <w:jc w:val="center"/>
        <w:rPr>
          <w:b/>
          <w:bCs/>
          <w:sz w:val="22"/>
          <w:szCs w:val="22"/>
        </w:rPr>
      </w:pPr>
    </w:p>
    <w:p w:rsidR="006F118E" w:rsidRDefault="006F118E" w:rsidP="006F118E">
      <w:pPr>
        <w:jc w:val="center"/>
        <w:rPr>
          <w:b/>
          <w:bCs/>
        </w:rPr>
      </w:pPr>
      <w:r w:rsidRPr="00E07BA5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12700</wp:posOffset>
            </wp:positionV>
            <wp:extent cx="590550" cy="914400"/>
            <wp:effectExtent l="19050" t="0" r="0" b="0"/>
            <wp:wrapSquare wrapText="bothSides"/>
            <wp:docPr id="2" name="Рисунок 2" descr="G_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N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401">
        <w:rPr>
          <w:b/>
          <w:bCs/>
        </w:rPr>
        <w:t xml:space="preserve">                        </w:t>
      </w:r>
      <w:r w:rsidR="00EA541F">
        <w:rPr>
          <w:b/>
          <w:bCs/>
        </w:rPr>
        <w:t>ДОГОВОР №</w:t>
      </w:r>
      <w:r w:rsidR="00677401">
        <w:rPr>
          <w:b/>
          <w:bCs/>
        </w:rPr>
        <w:t>_______________</w:t>
      </w:r>
      <w:r w:rsidR="00EA541F">
        <w:rPr>
          <w:b/>
          <w:bCs/>
        </w:rPr>
        <w:t xml:space="preserve"> </w:t>
      </w:r>
    </w:p>
    <w:p w:rsidR="00677401" w:rsidRDefault="00677401" w:rsidP="006F118E">
      <w:pPr>
        <w:jc w:val="center"/>
        <w:rPr>
          <w:b/>
          <w:bCs/>
          <w:sz w:val="22"/>
          <w:szCs w:val="22"/>
        </w:rPr>
      </w:pPr>
    </w:p>
    <w:p w:rsidR="006F118E" w:rsidRPr="00E07BA5" w:rsidRDefault="006F118E" w:rsidP="006F118E">
      <w:pPr>
        <w:ind w:left="2100"/>
        <w:jc w:val="center"/>
        <w:rPr>
          <w:b/>
          <w:bCs/>
        </w:rPr>
      </w:pPr>
      <w:r w:rsidRPr="00E07BA5">
        <w:t>на размещение нестационарн</w:t>
      </w:r>
      <w:r w:rsidR="00E07BA5" w:rsidRPr="00E07BA5">
        <w:t>ого</w:t>
      </w:r>
      <w:r w:rsidRPr="00E07BA5">
        <w:t xml:space="preserve"> торгов</w:t>
      </w:r>
      <w:r w:rsidR="00E07BA5" w:rsidRPr="00E07BA5">
        <w:t>ого</w:t>
      </w:r>
      <w:r w:rsidRPr="00E07BA5">
        <w:t xml:space="preserve"> объект</w:t>
      </w:r>
      <w:r w:rsidR="00E07BA5" w:rsidRPr="00E07BA5">
        <w:t>а</w:t>
      </w:r>
      <w:r w:rsidRPr="00E07BA5">
        <w:t xml:space="preserve"> на </w:t>
      </w:r>
      <w:r w:rsidR="00F137A5" w:rsidRPr="00E07BA5">
        <w:t>земельном участке</w:t>
      </w:r>
      <w:r w:rsidRPr="00E07BA5">
        <w:t xml:space="preserve"> </w:t>
      </w:r>
      <w:r w:rsidR="00F137A5" w:rsidRPr="00E07BA5">
        <w:t>без предоставления земельного участка и установления сервитута</w:t>
      </w:r>
    </w:p>
    <w:p w:rsidR="006F118E" w:rsidRPr="00E07BA5" w:rsidRDefault="006F118E" w:rsidP="006F118E">
      <w:pPr>
        <w:suppressAutoHyphens/>
        <w:jc w:val="center"/>
        <w:rPr>
          <w:b/>
          <w:bCs/>
        </w:rPr>
      </w:pPr>
    </w:p>
    <w:p w:rsidR="006F118E" w:rsidRPr="00E07BA5" w:rsidRDefault="006F118E" w:rsidP="006F118E">
      <w:pPr>
        <w:suppressAutoHyphens/>
        <w:ind w:firstLine="709"/>
        <w:jc w:val="both"/>
      </w:pPr>
      <w:r w:rsidRPr="00E07BA5">
        <w:t xml:space="preserve">         </w:t>
      </w:r>
      <w:r w:rsidRPr="00E07BA5">
        <w:rPr>
          <w:i/>
        </w:rPr>
        <w:t xml:space="preserve">       </w:t>
      </w:r>
      <w:r w:rsidRPr="00E07BA5">
        <w:rPr>
          <w:i/>
        </w:rPr>
        <w:tab/>
      </w:r>
      <w:r w:rsidRPr="00E07BA5">
        <w:rPr>
          <w:i/>
        </w:rPr>
        <w:tab/>
      </w:r>
      <w:r w:rsidRPr="00E07BA5">
        <w:rPr>
          <w:i/>
        </w:rPr>
        <w:tab/>
      </w:r>
      <w:r w:rsidRPr="00E07BA5">
        <w:rPr>
          <w:i/>
        </w:rPr>
        <w:tab/>
      </w:r>
    </w:p>
    <w:p w:rsidR="006F118E" w:rsidRPr="00E07BA5" w:rsidRDefault="006F118E" w:rsidP="006F118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F118E" w:rsidRPr="00E07BA5" w:rsidRDefault="006F118E" w:rsidP="006F118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 г. Кемерово                                                                                                             </w:t>
      </w:r>
      <w:r w:rsidR="00E07B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7401">
        <w:rPr>
          <w:rFonts w:ascii="Times New Roman" w:hAnsi="Times New Roman" w:cs="Times New Roman"/>
          <w:sz w:val="24"/>
          <w:szCs w:val="24"/>
        </w:rPr>
        <w:t>____________</w:t>
      </w:r>
      <w:r w:rsidRPr="00E07B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F118E" w:rsidRPr="00E43200" w:rsidRDefault="006F118E" w:rsidP="006F11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F118E" w:rsidRPr="008A62E6" w:rsidRDefault="006F118E" w:rsidP="006F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118E" w:rsidRPr="00E07BA5" w:rsidRDefault="006F118E" w:rsidP="00765CCE">
      <w:pPr>
        <w:ind w:firstLine="567"/>
        <w:jc w:val="both"/>
      </w:pPr>
      <w:proofErr w:type="gramStart"/>
      <w:r w:rsidRPr="00E07BA5">
        <w:t xml:space="preserve">Комитет по управлению муниципальным имуществом города Кемерово, в лице </w:t>
      </w:r>
      <w:r w:rsidR="00F74ADB">
        <w:t>______________</w:t>
      </w:r>
      <w:r w:rsidRPr="00E07BA5">
        <w:t xml:space="preserve"> </w:t>
      </w:r>
      <w:r w:rsidR="00973655">
        <w:t>__________________________________________________________________</w:t>
      </w:r>
      <w:r w:rsidRPr="00E07BA5">
        <w:t xml:space="preserve">, действующего на основании Положения, с одной стороны, именуемый в дальнейшем Комитет, с одной стороны, и </w:t>
      </w:r>
      <w:r w:rsidR="00973655">
        <w:t>____________________________________________________________________</w:t>
      </w:r>
      <w:r w:rsidR="003C2F55" w:rsidRPr="00E07BA5">
        <w:t xml:space="preserve">, в лице </w:t>
      </w:r>
      <w:r w:rsidR="00973655">
        <w:t>___________________________________________________________________________</w:t>
      </w:r>
      <w:r w:rsidR="003C2F55" w:rsidRPr="00E07BA5">
        <w:t xml:space="preserve">, действующего на основании </w:t>
      </w:r>
      <w:r w:rsidR="00973655">
        <w:t>______________________________________________</w:t>
      </w:r>
      <w:r w:rsidR="00765CCE" w:rsidRPr="00E07BA5">
        <w:t xml:space="preserve">, </w:t>
      </w:r>
      <w:r w:rsidRPr="00E07BA5">
        <w:t>именуемый в дальнейшем  Хозяйствующий субъект,  с другой стороны, вместе именуемые Стороны, в соответствии с со ст. 39.36 Земельного кодекса Российской Федерации,  постановлением  Коллегии Администрации Кемеровской области от 30.11.2010 № 530 «Об установлении</w:t>
      </w:r>
      <w:proofErr w:type="gramEnd"/>
      <w:r w:rsidRPr="00E07BA5">
        <w:t xml:space="preserve"> </w:t>
      </w:r>
      <w:proofErr w:type="gramStart"/>
      <w:r w:rsidRPr="00E07BA5">
        <w:t>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</w:t>
      </w:r>
      <w:proofErr w:type="gramEnd"/>
      <w:r w:rsidRPr="00E07BA5">
        <w:t xml:space="preserve"> </w:t>
      </w:r>
      <w:proofErr w:type="gramStart"/>
      <w:r w:rsidRPr="00E07BA5">
        <w:t xml:space="preserve">участков и установления сервитута», положением о комитете по управлению муниципальным имуществом города Кемерово, утвержденным решением Кемеровского городского Совета народных депутатов от 27.06.2014 </w:t>
      </w:r>
      <w:r w:rsidR="00765CCE" w:rsidRPr="00E07BA5">
        <w:t xml:space="preserve"> </w:t>
      </w:r>
      <w:r w:rsidRPr="00E07BA5">
        <w:t xml:space="preserve">№ 345, на основании протокола рассмотрения заявок на участие в аукционе от </w:t>
      </w:r>
      <w:r w:rsidR="00973655">
        <w:t>__________________</w:t>
      </w:r>
      <w:r w:rsidR="00765CCE" w:rsidRPr="00E07BA5">
        <w:t xml:space="preserve"> </w:t>
      </w:r>
      <w:r w:rsidRPr="00E07BA5">
        <w:t xml:space="preserve"> </w:t>
      </w:r>
      <w:r w:rsidR="00973655">
        <w:t xml:space="preserve">                               </w:t>
      </w:r>
      <w:r w:rsidR="00765CCE" w:rsidRPr="00E07BA5">
        <w:t xml:space="preserve">№ </w:t>
      </w:r>
      <w:r w:rsidR="00973655">
        <w:t>____________________________</w:t>
      </w:r>
      <w:r w:rsidRPr="00E07BA5">
        <w:t xml:space="preserve">, по результатам проведения  открытого аукциона на право заключения договора на размещение нестационарного торгового объекта и на основании  протокола о результатах аукциона  от </w:t>
      </w:r>
      <w:r w:rsidR="00973655">
        <w:t>__________________</w:t>
      </w:r>
      <w:r w:rsidR="00765CCE" w:rsidRPr="00E07BA5">
        <w:t xml:space="preserve"> </w:t>
      </w:r>
      <w:r w:rsidRPr="00E07BA5">
        <w:t>№</w:t>
      </w:r>
      <w:r w:rsidR="00765CCE" w:rsidRPr="00E07BA5">
        <w:t xml:space="preserve"> </w:t>
      </w:r>
      <w:r w:rsidR="00973655">
        <w:t>___________________</w:t>
      </w:r>
      <w:r w:rsidRPr="00E07BA5">
        <w:t>,  заключили настоящий Договор о нижеследующем:</w:t>
      </w:r>
      <w:proofErr w:type="gramEnd"/>
    </w:p>
    <w:p w:rsidR="006F118E" w:rsidRPr="00172EBE" w:rsidRDefault="006F118E" w:rsidP="006F118E">
      <w:pPr>
        <w:ind w:left="540"/>
        <w:jc w:val="center"/>
        <w:rPr>
          <w:b/>
          <w:sz w:val="22"/>
          <w:szCs w:val="22"/>
        </w:rPr>
      </w:pPr>
    </w:p>
    <w:p w:rsidR="006F118E" w:rsidRPr="00E07BA5" w:rsidRDefault="006F118E" w:rsidP="006F118E">
      <w:pPr>
        <w:ind w:left="540"/>
        <w:jc w:val="center"/>
        <w:rPr>
          <w:b/>
        </w:rPr>
      </w:pPr>
      <w:r w:rsidRPr="00E07BA5">
        <w:rPr>
          <w:b/>
        </w:rPr>
        <w:t>1. Предмет договора</w:t>
      </w:r>
    </w:p>
    <w:p w:rsidR="006F118E" w:rsidRPr="00E07BA5" w:rsidRDefault="006F118E" w:rsidP="006F118E">
      <w:pPr>
        <w:ind w:left="540"/>
        <w:jc w:val="center"/>
        <w:rPr>
          <w:b/>
        </w:rPr>
      </w:pP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1.1. Комитет предоставляет за плату Хозяйствующему субъекту право на размещение нестационарного торгового объекта со следующими характеристиками: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 вид: </w:t>
      </w:r>
      <w:r w:rsidR="009736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 тип: </w:t>
      </w:r>
      <w:r w:rsidR="009736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 площадь: </w:t>
      </w:r>
      <w:r w:rsidR="0097365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 назначение (специализация) </w:t>
      </w:r>
      <w:r w:rsidR="0097365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E0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8E" w:rsidRPr="00E07BA5" w:rsidRDefault="00973655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местоположение (адресный ориентир</w:t>
      </w:r>
      <w:r w:rsidR="006F118E" w:rsidRPr="00E07BA5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F118E" w:rsidRPr="00E07BA5">
        <w:rPr>
          <w:rFonts w:ascii="Times New Roman" w:hAnsi="Times New Roman" w:cs="Times New Roman"/>
          <w:sz w:val="24"/>
          <w:szCs w:val="24"/>
        </w:rPr>
        <w:t xml:space="preserve"> в соответствии со схемой размещения нестационарных торговых объектов, утвержденной постановлением администрации города Кемерово от 02.06.2016 №1191  (далее – Объект).                                                                                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Размещение Объекта осуществляется на земельном участке,  находящемся в собственности муниципального образования г. Кемерово, в городском округе – городе Кемерово,</w:t>
      </w:r>
      <w:r w:rsidR="00EA541F">
        <w:rPr>
          <w:rFonts w:ascii="Times New Roman" w:hAnsi="Times New Roman" w:cs="Times New Roman"/>
          <w:sz w:val="24"/>
          <w:szCs w:val="24"/>
        </w:rPr>
        <w:t xml:space="preserve"> площадью      </w:t>
      </w:r>
      <w:r w:rsidR="00973655">
        <w:rPr>
          <w:rFonts w:ascii="Times New Roman" w:hAnsi="Times New Roman" w:cs="Times New Roman"/>
          <w:sz w:val="24"/>
          <w:szCs w:val="24"/>
        </w:rPr>
        <w:t>_______________________</w:t>
      </w:r>
      <w:r w:rsidR="00EA541F">
        <w:rPr>
          <w:rFonts w:ascii="Times New Roman" w:hAnsi="Times New Roman" w:cs="Times New Roman"/>
          <w:sz w:val="24"/>
          <w:szCs w:val="24"/>
        </w:rPr>
        <w:t>,</w:t>
      </w:r>
      <w:r w:rsidRPr="00E07BA5">
        <w:rPr>
          <w:rFonts w:ascii="Times New Roman" w:hAnsi="Times New Roman" w:cs="Times New Roman"/>
          <w:sz w:val="24"/>
          <w:szCs w:val="24"/>
        </w:rPr>
        <w:t xml:space="preserve">  расположенном по адресу: </w:t>
      </w:r>
      <w:r w:rsidR="0097365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07BA5"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973655">
        <w:rPr>
          <w:rFonts w:ascii="Times New Roman" w:hAnsi="Times New Roman" w:cs="Times New Roman"/>
          <w:sz w:val="24"/>
          <w:szCs w:val="24"/>
        </w:rPr>
        <w:t>____________________________</w:t>
      </w:r>
      <w:r w:rsidRPr="00E07BA5">
        <w:rPr>
          <w:rFonts w:ascii="Times New Roman" w:hAnsi="Times New Roman" w:cs="Times New Roman"/>
          <w:sz w:val="24"/>
          <w:szCs w:val="24"/>
        </w:rPr>
        <w:t>, в границах, указанных в кадастровом паспорте земельного участка, прилагаемом к настоящему Договору и являющимся его неотъемлемой частью (далее  -  место размещения Объекта).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</w:t>
      </w:r>
      <w:r w:rsidRPr="00E07BA5">
        <w:rPr>
          <w:rFonts w:ascii="Times New Roman" w:hAnsi="Times New Roman" w:cs="Times New Roman"/>
          <w:sz w:val="24"/>
          <w:szCs w:val="24"/>
        </w:rPr>
        <w:lastRenderedPageBreak/>
        <w:t>актами города Кемерово,  условиями настоящего Договора.</w:t>
      </w:r>
    </w:p>
    <w:p w:rsidR="006F118E" w:rsidRPr="00E07BA5" w:rsidRDefault="006F118E" w:rsidP="006F118E">
      <w:pPr>
        <w:ind w:firstLine="540"/>
        <w:jc w:val="both"/>
      </w:pPr>
      <w:r w:rsidRPr="00E07BA5">
        <w:t>1.2. Право на размещение нестационарного торгового объекта не даёт Хозяйствующему субъекту прав на использование  места  размещения Объекта: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- для  размещения  объектов капитального строительства;</w:t>
      </w:r>
    </w:p>
    <w:p w:rsidR="006F118E" w:rsidRPr="00E07BA5" w:rsidRDefault="006F118E" w:rsidP="006F118E">
      <w:pPr>
        <w:ind w:firstLine="540"/>
        <w:jc w:val="both"/>
      </w:pPr>
      <w:r w:rsidRPr="00E07BA5">
        <w:t>- для иных целей, не предусмотренных настоящим Договором;</w:t>
      </w:r>
    </w:p>
    <w:p w:rsidR="006F118E" w:rsidRPr="00E07BA5" w:rsidRDefault="006F118E" w:rsidP="006F118E">
      <w:pPr>
        <w:ind w:firstLine="540"/>
        <w:jc w:val="both"/>
      </w:pPr>
      <w:r w:rsidRPr="00E07BA5">
        <w:t>- для размещения нестационарного торгового объекта, не соответствующего условиям настоящего Договора.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1.3. Стороны, заключая настоящий Договор, соглашаются с тем, что место размещения Объекта является пригодным  для использования в соответствии  с условиями настоящего Договора. 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1.4.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 к состоянию места размещения Объекта не имеет. </w:t>
      </w:r>
    </w:p>
    <w:p w:rsidR="006F118E" w:rsidRPr="00E07BA5" w:rsidRDefault="006F118E" w:rsidP="006F118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18E" w:rsidRPr="00E07BA5" w:rsidRDefault="006F118E" w:rsidP="006F118E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18E" w:rsidRPr="00E07BA5" w:rsidRDefault="006F118E" w:rsidP="006F11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BA5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6F118E" w:rsidRPr="00E07BA5" w:rsidRDefault="006F118E" w:rsidP="006F118E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6F118E" w:rsidRPr="00E07BA5" w:rsidRDefault="006F118E" w:rsidP="006F118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2.1. Настоящий Договор заключен сроком </w:t>
      </w:r>
      <w:proofErr w:type="gramStart"/>
      <w:r w:rsidRPr="00E07B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07BA5">
        <w:rPr>
          <w:rFonts w:ascii="Times New Roman" w:hAnsi="Times New Roman" w:cs="Times New Roman"/>
          <w:sz w:val="24"/>
          <w:szCs w:val="24"/>
        </w:rPr>
        <w:t xml:space="preserve"> </w:t>
      </w:r>
      <w:r w:rsidR="00973655">
        <w:rPr>
          <w:rFonts w:ascii="Times New Roman" w:hAnsi="Times New Roman" w:cs="Times New Roman"/>
          <w:sz w:val="24"/>
          <w:szCs w:val="24"/>
        </w:rPr>
        <w:t>_____________________</w:t>
      </w:r>
      <w:r w:rsidRPr="00E07B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18E" w:rsidRPr="00E07BA5" w:rsidRDefault="006F118E" w:rsidP="006F118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2.2. Настоящий Договор считается заключенным с момента его подпи</w:t>
      </w:r>
      <w:r w:rsidR="00247643">
        <w:rPr>
          <w:rFonts w:ascii="Times New Roman" w:hAnsi="Times New Roman" w:cs="Times New Roman"/>
          <w:sz w:val="24"/>
          <w:szCs w:val="24"/>
        </w:rPr>
        <w:t xml:space="preserve">сания  Сторонами и действует </w:t>
      </w:r>
      <w:proofErr w:type="gramStart"/>
      <w:r w:rsidR="0024764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47643">
        <w:rPr>
          <w:rFonts w:ascii="Times New Roman" w:hAnsi="Times New Roman" w:cs="Times New Roman"/>
          <w:sz w:val="24"/>
          <w:szCs w:val="24"/>
        </w:rPr>
        <w:t xml:space="preserve"> </w:t>
      </w:r>
      <w:r w:rsidR="00973655">
        <w:rPr>
          <w:rFonts w:ascii="Times New Roman" w:hAnsi="Times New Roman" w:cs="Times New Roman"/>
          <w:sz w:val="24"/>
          <w:szCs w:val="24"/>
        </w:rPr>
        <w:t>____________________</w:t>
      </w:r>
      <w:r w:rsidRPr="00E07BA5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Pr="00E07B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7BA5">
        <w:rPr>
          <w:rFonts w:ascii="Times New Roman" w:hAnsi="Times New Roman" w:cs="Times New Roman"/>
          <w:sz w:val="24"/>
          <w:szCs w:val="24"/>
        </w:rPr>
        <w:t xml:space="preserve"> части исполнения обязательства по внесению платы за размещение Объекта – до момента исполнения данного обязательства.   </w:t>
      </w:r>
    </w:p>
    <w:p w:rsidR="006F118E" w:rsidRPr="00E07BA5" w:rsidRDefault="006F118E" w:rsidP="006F11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18E" w:rsidRPr="00E07BA5" w:rsidRDefault="006F118E" w:rsidP="006F11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BA5">
        <w:rPr>
          <w:rFonts w:ascii="Times New Roman" w:hAnsi="Times New Roman" w:cs="Times New Roman"/>
          <w:b/>
          <w:sz w:val="24"/>
          <w:szCs w:val="24"/>
        </w:rPr>
        <w:t xml:space="preserve">3. Размер и порядок внесения платы за размещение Объекта </w:t>
      </w:r>
    </w:p>
    <w:p w:rsidR="006F118E" w:rsidRPr="00E07BA5" w:rsidRDefault="006F118E" w:rsidP="006F11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3.1. Размер платы по настоящему Договору определен на основании отчета об оценке от 01.03.2018 № 1610218, выполненного в соответствии с Федеральным законом от  29.07.98 № 135-ФЗ «Об оценочной деятельности в Российской Федерации» и составляет </w:t>
      </w:r>
      <w:r w:rsidR="0097365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E07BA5">
        <w:rPr>
          <w:rFonts w:ascii="Times New Roman" w:hAnsi="Times New Roman" w:cs="Times New Roman"/>
          <w:sz w:val="24"/>
          <w:szCs w:val="24"/>
        </w:rPr>
        <w:t>.</w:t>
      </w:r>
    </w:p>
    <w:p w:rsidR="006F118E" w:rsidRPr="00E07BA5" w:rsidRDefault="006F118E" w:rsidP="006F118E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E07BA5">
        <w:t xml:space="preserve">3.2. Хозяйствующий субъект самостоятельно ежемесячно (до 10 числа месяца, за который производится оплата) перечисляет плату за размещение Объекта  равными платежами  в размере </w:t>
      </w:r>
      <w:r w:rsidR="00973655">
        <w:t>____________________________________________</w:t>
      </w:r>
      <w:r w:rsidRPr="00E07BA5">
        <w:t xml:space="preserve"> на расчетный счет органа федерального казначейства:</w:t>
      </w:r>
    </w:p>
    <w:p w:rsidR="006F118E" w:rsidRPr="00E07BA5" w:rsidRDefault="006F118E" w:rsidP="006F118E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E07BA5">
        <w:t xml:space="preserve">Получатель: ИНН 4209014443; КПП 420501001 УФК по Кемеровской области (Комитет по управлению муниципальным имуществом г. Кемерово); </w:t>
      </w:r>
      <w:proofErr w:type="gramStart"/>
      <w:r w:rsidRPr="00E07BA5">
        <w:t>р</w:t>
      </w:r>
      <w:proofErr w:type="gramEnd"/>
      <w:r w:rsidRPr="00E07BA5">
        <w:t>/с 401 018 104 000 000 100 07.</w:t>
      </w:r>
    </w:p>
    <w:p w:rsidR="006F118E" w:rsidRPr="00E07BA5" w:rsidRDefault="006F118E" w:rsidP="006F118E">
      <w:pPr>
        <w:tabs>
          <w:tab w:val="left" w:pos="1110"/>
        </w:tabs>
        <w:jc w:val="both"/>
      </w:pPr>
      <w:r w:rsidRPr="00E07BA5">
        <w:t>Банк получателя: ОТДЕЛЕНИЕ КЕМЕРОВО г. Кемерово БИК 043207001; ОКТМО 32701000;код 916 117 05040 04  0000 180.</w:t>
      </w:r>
    </w:p>
    <w:p w:rsidR="006F118E" w:rsidRPr="00E07BA5" w:rsidRDefault="006F118E" w:rsidP="006F11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3.3. В платёжном документе в обязательном порядке указывается: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номер и дата договора на размещение Объекта;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наименование хозяйствующего субъекта;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наименование платежа  (плата за размещение нестационарного торгового объекта);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период, за который производится платеж;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указанные в настоящем Договоре реквизиты, на которые перечисляется платеж;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наименование / Ф.И.О. лица, которым производится платеж.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3.4. Хозяйствующий субъект  производит первый платеж  в течение 10-ти дней с момента заключения Договора. 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 при оформлении платежного документа в порядке, указанном в пункте 3.3 настоящего Договора. </w:t>
      </w:r>
    </w:p>
    <w:p w:rsidR="006F118E" w:rsidRPr="00E07BA5" w:rsidRDefault="006F118E" w:rsidP="006F118E">
      <w:pPr>
        <w:autoSpaceDE w:val="0"/>
        <w:autoSpaceDN w:val="0"/>
        <w:adjustRightInd w:val="0"/>
        <w:ind w:firstLine="567"/>
        <w:jc w:val="both"/>
      </w:pPr>
      <w:r w:rsidRPr="00E07BA5">
        <w:t>3.6. Поступающие платежи по настоящему Договору,  в случае наличия у Хозяйствующего субъекта задолженности по плате за размещение Объекта,  учитываются Комитетом в следующем порядке: в первую очередь погашается задолженность прошлых периодов, затем погашаются начисления очередного наступившего срока уплаты  платы за размещение Объекта вне зависимости от периода платежа, указанного в платёжном документе.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lastRenderedPageBreak/>
        <w:t>Излишне уплаченная сумма платы за размещение Объекта  (переплата), если отсутствует задолженность по пене  и (или) штрафам,  засчитывается в уплату предстоящих платежей по настоящему Договору.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 xml:space="preserve">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 засчитывается на следующий платёжный период. </w:t>
      </w:r>
    </w:p>
    <w:p w:rsidR="006F118E" w:rsidRPr="00E07BA5" w:rsidRDefault="006F118E" w:rsidP="006F11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 основанием для невнесения платы за размещение Объекта. </w:t>
      </w:r>
    </w:p>
    <w:p w:rsidR="006F118E" w:rsidRPr="00E07BA5" w:rsidRDefault="006F118E" w:rsidP="006F118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3.8. Плата за размещение Объекта не включает в себя плату за содержание и благоустройство  места размещения Объекта. </w:t>
      </w:r>
    </w:p>
    <w:p w:rsidR="006F118E" w:rsidRPr="00E07BA5" w:rsidRDefault="006F118E" w:rsidP="006F118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7BA5"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A5">
        <w:rPr>
          <w:rFonts w:ascii="Times New Roman" w:hAnsi="Times New Roman" w:cs="Times New Roman"/>
          <w:b/>
          <w:sz w:val="24"/>
          <w:szCs w:val="24"/>
        </w:rPr>
        <w:t>4.1.  Хозяйствующий субъект  имеет право: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BA5">
        <w:rPr>
          <w:rFonts w:ascii="Times New Roman" w:hAnsi="Times New Roman" w:cs="Times New Roman"/>
          <w:b/>
          <w:sz w:val="24"/>
          <w:szCs w:val="24"/>
        </w:rPr>
        <w:t>4.2.  Хозяйствующий субъект  обязан: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E07BA5">
        <w:rPr>
          <w:rFonts w:ascii="Times New Roman" w:hAnsi="Times New Roman" w:cs="Times New Roman"/>
          <w:sz w:val="24"/>
          <w:szCs w:val="24"/>
        </w:rPr>
        <w:t>Разместить Объект</w:t>
      </w:r>
      <w:proofErr w:type="gramEnd"/>
      <w:r w:rsidRPr="00E07BA5">
        <w:rPr>
          <w:rFonts w:ascii="Times New Roman" w:hAnsi="Times New Roman" w:cs="Times New Roman"/>
          <w:sz w:val="24"/>
          <w:szCs w:val="24"/>
        </w:rPr>
        <w:t xml:space="preserve"> и осуществлять его эксплуатацию в соответствии  с пунктом 1.1  настоящего Договора.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E07BA5">
        <w:rPr>
          <w:rFonts w:ascii="Times New Roman" w:hAnsi="Times New Roman" w:cs="Times New Roman"/>
          <w:sz w:val="24"/>
          <w:szCs w:val="24"/>
        </w:rPr>
        <w:t>Соблюдать требования к внешнему виду и содержанию Объекта, требования по благоустройству прилегающей к Объекту территории, установленные  Правилами благоустройства территории города Кемерово, Порядком согласования внешнего вида фасадов зданий, сооружений, нестационарных торговых объектов на территории города Кемерово, утверждённые органами местного самоуправления городского округа – города Кемерово, иными муниципальными нормативными правовыми актами, утверждёнными органами местного самоуправления городского округа – города Кемерово, в течение всего срока</w:t>
      </w:r>
      <w:proofErr w:type="gramEnd"/>
      <w:r w:rsidRPr="00E07BA5">
        <w:rPr>
          <w:rFonts w:ascii="Times New Roman" w:hAnsi="Times New Roman" w:cs="Times New Roman"/>
          <w:sz w:val="24"/>
          <w:szCs w:val="24"/>
        </w:rPr>
        <w:t xml:space="preserve"> действия настоящего Договора.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4.2.3.  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4.2.4. Соблюдать при размещении и эксплуатации  Объекта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4.2.5. Обеспечивать эксплуатацию 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городского округа – города Кемерово.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4.2.6. П</w:t>
      </w:r>
      <w:r w:rsidRPr="00E07BA5">
        <w:rPr>
          <w:rFonts w:ascii="Times New Roman" w:hAnsi="Times New Roman" w:cs="Times New Roman"/>
          <w:bCs/>
          <w:iCs/>
          <w:sz w:val="24"/>
          <w:szCs w:val="24"/>
        </w:rPr>
        <w:t>оддерживать место размещения Объекта в надлежащем состоянии,</w:t>
      </w:r>
      <w:r w:rsidRPr="00E07BA5">
        <w:rPr>
          <w:rFonts w:ascii="Times New Roman" w:hAnsi="Times New Roman" w:cs="Times New Roman"/>
          <w:sz w:val="24"/>
          <w:szCs w:val="24"/>
        </w:rPr>
        <w:t xml:space="preserve"> осуществлять сбор и вывоз мусора (отходов), образующихся в результате эксплуатации Объекта. 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rPr>
          <w:bCs/>
          <w:iCs/>
        </w:rPr>
        <w:t>4.2.7. Нести расходы на содержание места размещения Объекта.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4.2.9. Не осуществлять на месте размещения Объекта деятельность, в результате которой создавались бы какие-либо препятствия третьим лицам.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4.2.10. Не нарушать права и законные интересы правообладателей смежных земельных участков.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4.2.11. Своевременно и полностью вносить плату за размещение Объекта в размере и порядке, </w:t>
      </w:r>
      <w:proofErr w:type="gramStart"/>
      <w:r w:rsidRPr="00E07BA5">
        <w:rPr>
          <w:rFonts w:ascii="Times New Roman" w:hAnsi="Times New Roman" w:cs="Times New Roman"/>
          <w:sz w:val="24"/>
          <w:szCs w:val="24"/>
        </w:rPr>
        <w:t>определяемыми</w:t>
      </w:r>
      <w:proofErr w:type="gramEnd"/>
      <w:r w:rsidRPr="00E07BA5">
        <w:rPr>
          <w:rFonts w:ascii="Times New Roman" w:hAnsi="Times New Roman" w:cs="Times New Roman"/>
          <w:sz w:val="24"/>
          <w:szCs w:val="24"/>
        </w:rPr>
        <w:t xml:space="preserve"> настоящим Договором. 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4.2.12. </w:t>
      </w:r>
      <w:proofErr w:type="gramStart"/>
      <w:r w:rsidRPr="00E07BA5">
        <w:rPr>
          <w:rFonts w:ascii="Times New Roman" w:hAnsi="Times New Roman" w:cs="Times New Roman"/>
          <w:sz w:val="24"/>
          <w:szCs w:val="24"/>
        </w:rPr>
        <w:t xml:space="preserve">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  <w:proofErr w:type="gramEnd"/>
    </w:p>
    <w:p w:rsidR="006F118E" w:rsidRPr="00E07BA5" w:rsidRDefault="006F118E" w:rsidP="006F118E">
      <w:pPr>
        <w:numPr>
          <w:ilvl w:val="12"/>
          <w:numId w:val="0"/>
        </w:numPr>
        <w:suppressLineNumbers/>
        <w:suppressAutoHyphens/>
        <w:ind w:firstLine="540"/>
        <w:jc w:val="both"/>
        <w:rPr>
          <w:highlight w:val="cyan"/>
        </w:rPr>
      </w:pPr>
      <w:r w:rsidRPr="00E07BA5">
        <w:t xml:space="preserve">4.2.13. Не передавать место размещения Объекта в целом или частично  в поднаем.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4.2.14. Устранить   за свой счёт  недостатки места размещения Объекта и иные его изменения, произведённые без согласования с Комитетом, по письменному требованию последнего.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lastRenderedPageBreak/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6F118E" w:rsidRPr="00E07BA5" w:rsidRDefault="006F118E" w:rsidP="006F118E">
      <w:pPr>
        <w:suppressLineNumbers/>
        <w:suppressAutoHyphens/>
        <w:ind w:firstLine="567"/>
        <w:jc w:val="both"/>
        <w:rPr>
          <w:bCs/>
          <w:iCs/>
        </w:rPr>
      </w:pPr>
      <w:r w:rsidRPr="00E07BA5">
        <w:t xml:space="preserve">4.2.16. Осуществлять обход и осмотр  места размещения Объекта  с целью выявления, предупреждения, </w:t>
      </w:r>
      <w:r w:rsidRPr="00E07BA5">
        <w:rPr>
          <w:bCs/>
          <w:iCs/>
        </w:rPr>
        <w:t>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</w:t>
      </w:r>
    </w:p>
    <w:p w:rsidR="006F118E" w:rsidRPr="00E07BA5" w:rsidRDefault="006F118E" w:rsidP="006F118E">
      <w:pPr>
        <w:autoSpaceDE w:val="0"/>
        <w:autoSpaceDN w:val="0"/>
        <w:adjustRightInd w:val="0"/>
        <w:ind w:firstLine="567"/>
        <w:jc w:val="both"/>
        <w:rPr>
          <w:b/>
        </w:rPr>
      </w:pPr>
      <w:r w:rsidRPr="00E07BA5">
        <w:t>4.2.17. При возникновении в непосредственной близости от Объекта чрезвычайных ситуаций, создающих угрозу жизни и здоровью людей, 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города Кемерово.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</w:t>
      </w:r>
    </w:p>
    <w:p w:rsidR="006F118E" w:rsidRPr="00E07BA5" w:rsidRDefault="006F118E" w:rsidP="006F118E">
      <w:pPr>
        <w:widowControl w:val="0"/>
        <w:ind w:firstLine="567"/>
        <w:jc w:val="both"/>
      </w:pPr>
      <w:r w:rsidRPr="00E07BA5">
        <w:t xml:space="preserve">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4.2.19. Соблюдать охранные зоны, установленные  в отношении линейного объекта.</w:t>
      </w:r>
    </w:p>
    <w:p w:rsidR="006F118E" w:rsidRPr="00E07BA5" w:rsidRDefault="006F118E" w:rsidP="006F118E">
      <w:pPr>
        <w:widowControl w:val="0"/>
        <w:ind w:firstLine="567"/>
        <w:jc w:val="both"/>
      </w:pPr>
      <w:r w:rsidRPr="00E07BA5">
        <w:t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4.2.21. Обеспечить Комитету и органам, осуществляющим земельный контроль и земельный надзор, беспрепятственный доступ на Объект и  место размещения Объекта. 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 месту размещения Объекта, и своевременно принимать все возможные меры по их предотвращению. 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4.2.24. В течение десяти дней со дня окончания срока действия, 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Комитет.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 w:rsidRPr="00E07BA5">
        <w:rPr>
          <w:sz w:val="24"/>
          <w:szCs w:val="24"/>
        </w:rPr>
        <w:t xml:space="preserve">4.2.25. </w:t>
      </w:r>
      <w:r w:rsidRPr="00E07BA5">
        <w:rPr>
          <w:bCs/>
          <w:iCs/>
          <w:color w:val="000000"/>
          <w:sz w:val="24"/>
          <w:szCs w:val="24"/>
        </w:rPr>
        <w:t>В</w:t>
      </w:r>
      <w:r w:rsidRPr="00E07BA5">
        <w:rPr>
          <w:sz w:val="24"/>
          <w:szCs w:val="24"/>
        </w:rPr>
        <w:t xml:space="preserve"> случае </w:t>
      </w:r>
      <w:r w:rsidRPr="00E07BA5">
        <w:rPr>
          <w:bCs/>
          <w:iCs/>
          <w:color w:val="000000"/>
          <w:sz w:val="24"/>
          <w:szCs w:val="24"/>
        </w:rPr>
        <w:t>если пунктом 3.2 настоящего Договора предусмотрено ежемесячное  перечисление Хозяйствующим субъектом платы за размещение Объекта, к</w:t>
      </w:r>
      <w:r w:rsidRPr="00E07BA5">
        <w:rPr>
          <w:sz w:val="24"/>
          <w:szCs w:val="24"/>
        </w:rPr>
        <w:t xml:space="preserve">аждые три месяца, а также не </w:t>
      </w:r>
      <w:r w:rsidRPr="00E07BA5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настоящего Договора, осуществлять сверку расчетов по плате за размещение Объекта  и неустойке (пене и (или) штрафам).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 w:rsidRPr="00E07BA5">
        <w:rPr>
          <w:bCs/>
          <w:iCs/>
          <w:color w:val="000000"/>
          <w:sz w:val="24"/>
          <w:szCs w:val="24"/>
        </w:rPr>
        <w:t>В</w:t>
      </w:r>
      <w:r w:rsidRPr="00E07BA5">
        <w:rPr>
          <w:sz w:val="24"/>
          <w:szCs w:val="24"/>
        </w:rPr>
        <w:t xml:space="preserve"> случае </w:t>
      </w:r>
      <w:r w:rsidRPr="00E07BA5">
        <w:rPr>
          <w:bCs/>
          <w:iCs/>
          <w:color w:val="000000"/>
          <w:sz w:val="24"/>
          <w:szCs w:val="24"/>
        </w:rPr>
        <w:t>если пунктом 3.2 настоящего Договора предусмотрено ежеквартальное перечисление Хозяйствующим субъектом  платы за размещение Объекта, к</w:t>
      </w:r>
      <w:r w:rsidRPr="00E07BA5">
        <w:rPr>
          <w:sz w:val="24"/>
          <w:szCs w:val="24"/>
        </w:rPr>
        <w:t xml:space="preserve">аждые полгода, а также не </w:t>
      </w:r>
      <w:r w:rsidRPr="00E07BA5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bCs/>
          <w:iCs/>
          <w:color w:val="000000"/>
          <w:sz w:val="24"/>
          <w:szCs w:val="24"/>
        </w:rPr>
      </w:pPr>
      <w:r w:rsidRPr="00E07BA5">
        <w:rPr>
          <w:bCs/>
          <w:iCs/>
          <w:color w:val="000000"/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</w:t>
      </w:r>
      <w:r w:rsidRPr="00E07BA5">
        <w:rPr>
          <w:sz w:val="24"/>
          <w:szCs w:val="24"/>
        </w:rPr>
        <w:t xml:space="preserve">а также не </w:t>
      </w:r>
      <w:r w:rsidRPr="00E07BA5">
        <w:rPr>
          <w:bCs/>
          <w:iCs/>
          <w:color w:val="000000"/>
          <w:sz w:val="24"/>
          <w:szCs w:val="24"/>
        </w:rPr>
        <w:t>позднее, чем за один месяц до окончания срока действия настоящего Договора.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 xml:space="preserve">4.2.26. В течение десяти дней со дня изменения наименования, </w:t>
      </w:r>
      <w:r w:rsidRPr="00E07BA5">
        <w:rPr>
          <w:color w:val="000000"/>
        </w:rPr>
        <w:t xml:space="preserve">местонахождения </w:t>
      </w:r>
      <w:r w:rsidRPr="00E07BA5">
        <w:t xml:space="preserve">или других реквизитов, а также при </w:t>
      </w:r>
      <w:r w:rsidRPr="00E07BA5">
        <w:rPr>
          <w:color w:val="000000"/>
        </w:rPr>
        <w:t xml:space="preserve">реорганизации Хозяйствующего субъекта </w:t>
      </w:r>
      <w:r w:rsidRPr="00E07BA5">
        <w:t>направить Комитету письменное уведомление об этом.</w:t>
      </w:r>
    </w:p>
    <w:p w:rsidR="006F118E" w:rsidRPr="00E07BA5" w:rsidRDefault="006F118E" w:rsidP="006F118E">
      <w:pPr>
        <w:autoSpaceDE w:val="0"/>
        <w:autoSpaceDN w:val="0"/>
        <w:adjustRightInd w:val="0"/>
        <w:ind w:firstLine="567"/>
        <w:jc w:val="both"/>
      </w:pPr>
      <w:r w:rsidRPr="00E07BA5">
        <w:t xml:space="preserve">В случае если Комитет не </w:t>
      </w:r>
      <w:proofErr w:type="gramStart"/>
      <w:r w:rsidRPr="00E07BA5">
        <w:t>был письменно уведомлен Хозяйствующим субъектом об изменении вышеуказанных сведений Хозяйствующий субъект несет</w:t>
      </w:r>
      <w:proofErr w:type="gramEnd"/>
      <w:r w:rsidRPr="00E07BA5">
        <w:t xml:space="preserve"> риск наступления вызванных этим неблагоприятных последствий для него, в том числе  Хозяйствующий субъект считается надлежаще извещенным по адресу, указанному в настоящем Договоре.</w:t>
      </w:r>
    </w:p>
    <w:p w:rsidR="006F118E" w:rsidRPr="00E07BA5" w:rsidRDefault="006F118E" w:rsidP="006F118E">
      <w:pPr>
        <w:widowControl w:val="0"/>
        <w:ind w:firstLine="567"/>
        <w:jc w:val="both"/>
        <w:rPr>
          <w:b/>
        </w:rPr>
      </w:pPr>
      <w:r w:rsidRPr="00E07BA5">
        <w:rPr>
          <w:b/>
        </w:rPr>
        <w:t>4.3. Комитет имеет право:</w:t>
      </w:r>
    </w:p>
    <w:p w:rsidR="006F118E" w:rsidRPr="00E07BA5" w:rsidRDefault="006F118E" w:rsidP="006F118E">
      <w:pPr>
        <w:widowControl w:val="0"/>
        <w:ind w:firstLine="567"/>
        <w:jc w:val="both"/>
      </w:pPr>
      <w:r w:rsidRPr="00E07BA5">
        <w:t xml:space="preserve">4.3.1. В течение срока действия настоящего Договора контролировать соблюдение </w:t>
      </w:r>
      <w:r w:rsidRPr="00E07BA5">
        <w:lastRenderedPageBreak/>
        <w:t xml:space="preserve">Хозяйствующим субъектом  его  условий.  </w:t>
      </w:r>
    </w:p>
    <w:p w:rsidR="006F118E" w:rsidRPr="00E07BA5" w:rsidRDefault="006F118E" w:rsidP="006F118E">
      <w:pPr>
        <w:widowControl w:val="0"/>
        <w:ind w:firstLine="567"/>
        <w:jc w:val="both"/>
      </w:pPr>
      <w:r w:rsidRPr="00E07BA5">
        <w:t xml:space="preserve"> 4.3.2. В  случае  установления  нарушений условий  настоящего Договора, допущенных   Хозяйствующим субъектом при  размещении и эксплуатации Объекта, требовать устранения  данных  нарушений в указанные Комитетом сроки.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 xml:space="preserve">4.3.3. Направлять в уполномоченные органы, осуществляющие земельный контроль  и земельный надзор, обращения о пресечении действий, осуществляемых Хозяйствующим субъектом. 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 xml:space="preserve">4.3.4. Беспрепятственно  обследовать место размещения Объекта. 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firstLine="284"/>
        <w:rPr>
          <w:b/>
          <w:sz w:val="24"/>
          <w:szCs w:val="24"/>
        </w:rPr>
      </w:pPr>
      <w:r w:rsidRPr="00E07BA5">
        <w:rPr>
          <w:b/>
          <w:sz w:val="24"/>
          <w:szCs w:val="24"/>
        </w:rPr>
        <w:t>4.4. Комитет  обязан:</w:t>
      </w:r>
    </w:p>
    <w:p w:rsidR="006F118E" w:rsidRPr="00E07BA5" w:rsidRDefault="006F118E" w:rsidP="006F118E">
      <w:pPr>
        <w:widowControl w:val="0"/>
        <w:ind w:firstLine="567"/>
        <w:jc w:val="both"/>
      </w:pPr>
      <w:r w:rsidRPr="00E07BA5">
        <w:t>4.4.1. Предоставить Хозяйствующему субъекту место размещения Объекта в соответствии с условиями настоящего Договора.</w:t>
      </w:r>
    </w:p>
    <w:p w:rsidR="006F118E" w:rsidRPr="00E07BA5" w:rsidRDefault="006F118E" w:rsidP="006F11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4.4.2. Не вмешиваться в хозяйственную деятельность Хозяйствующего субъекта, если она не противоречит условиям Договора и действующему законодательству.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4.4.3. Направлять  Хозяйствующему субъекту  письменные предупреждения о необходимости исполнить свои обязательства в разумный срок, если допущенные  Хозяйствующим субъектом нарушения обязательств могут повлечь досрочное расторжение Договора по требованию Комитета.</w:t>
      </w:r>
    </w:p>
    <w:p w:rsidR="006F118E" w:rsidRPr="00E07BA5" w:rsidRDefault="006F118E" w:rsidP="006F118E">
      <w:pPr>
        <w:pStyle w:val="ConsPlusNonformat"/>
        <w:jc w:val="both"/>
        <w:rPr>
          <w:sz w:val="24"/>
          <w:szCs w:val="24"/>
          <w:highlight w:val="cyan"/>
        </w:rPr>
      </w:pPr>
      <w:r w:rsidRPr="00E07BA5">
        <w:rPr>
          <w:sz w:val="24"/>
          <w:szCs w:val="24"/>
          <w:highlight w:val="cyan"/>
        </w:rPr>
        <w:t xml:space="preserve">              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center"/>
        <w:rPr>
          <w:b/>
          <w:highlight w:val="cyan"/>
        </w:rPr>
      </w:pPr>
      <w:r w:rsidRPr="00E07BA5">
        <w:rPr>
          <w:b/>
        </w:rPr>
        <w:t>5. Ответственность сторон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Комитету неустойку в размере 0,1 %  от просроченной суммы за каждый день просрочки.</w:t>
      </w:r>
    </w:p>
    <w:p w:rsidR="006F118E" w:rsidRPr="00E07BA5" w:rsidRDefault="006F118E" w:rsidP="006F118E">
      <w:pPr>
        <w:pStyle w:val="3"/>
        <w:suppressLineNumbers/>
        <w:suppressAutoHyphens/>
        <w:spacing w:after="0"/>
        <w:ind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5.2. В случае нарушения  Хозяйствующим субъектом  обязанностей, перечисленных в разделе 4  настоящего Договора, Хозяйствующий субъект обязан уплатить  Комитету штраф в размере 10 % годовой платы за размещение Объекта.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5.3. В платежном документе в обязательном порядке указывается: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номер и дата договора на размещение Объекта;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наименование хозяйствующего субъекта;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наименование платежа неустойки: пеня, штраф;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указанные в настоящем Договоре реквизиты, на которые перечисляется платеж;</w:t>
      </w:r>
    </w:p>
    <w:p w:rsidR="006F118E" w:rsidRPr="00E07BA5" w:rsidRDefault="006F118E" w:rsidP="006F118E">
      <w:pPr>
        <w:pStyle w:val="2"/>
        <w:suppressLineNumbers/>
        <w:suppressAutoHyphens/>
        <w:spacing w:after="0" w:line="240" w:lineRule="auto"/>
        <w:ind w:firstLine="567"/>
        <w:jc w:val="both"/>
      </w:pPr>
      <w:r w:rsidRPr="00E07BA5">
        <w:t>наименование / Ф.И.О. лица, которым производится платеж неустойки.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5.4. В случае повреждения инженерных сетей и коммуникаций,  расположенных на месте размещения Объекта 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</w:t>
      </w:r>
    </w:p>
    <w:p w:rsidR="006F118E" w:rsidRPr="00E07BA5" w:rsidRDefault="006F118E" w:rsidP="006F118E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E07BA5">
        <w:t xml:space="preserve">5.5. </w:t>
      </w:r>
      <w:proofErr w:type="gramStart"/>
      <w:r w:rsidRPr="00E07BA5">
        <w:t>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Комитет  в порядке, установленном пунктом  4.2.24 настоящего Договора,  Хозяйствующий субъект обязан вносить плату за пользование местом размещения Объекта в размере платы за размещение Объекта по</w:t>
      </w:r>
      <w:proofErr w:type="gramEnd"/>
      <w:r w:rsidRPr="00E07BA5">
        <w:t xml:space="preserve"> Договору до выполнения обязанности, предусмотренной пунктом  4.2.24 настоящего Договора.   </w:t>
      </w:r>
    </w:p>
    <w:p w:rsidR="006F118E" w:rsidRPr="00E07BA5" w:rsidRDefault="006F118E" w:rsidP="006F118E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E07BA5">
        <w:t xml:space="preserve">При этом если указанная плата не покрывает причиненных Комитету убытков, он может потребовать их возмещения. 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</w:t>
      </w:r>
    </w:p>
    <w:p w:rsidR="006F118E" w:rsidRPr="00E07BA5" w:rsidRDefault="006F118E" w:rsidP="00CC0C86">
      <w:pPr>
        <w:pStyle w:val="2"/>
        <w:suppressLineNumbers/>
        <w:suppressAutoHyphens/>
        <w:spacing w:line="240" w:lineRule="auto"/>
        <w:ind w:firstLine="567"/>
        <w:jc w:val="both"/>
      </w:pPr>
      <w:r w:rsidRPr="00E07BA5">
        <w:t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6F118E" w:rsidRPr="00E07BA5" w:rsidRDefault="006F118E" w:rsidP="006F118E">
      <w:pPr>
        <w:widowControl w:val="0"/>
        <w:jc w:val="center"/>
        <w:rPr>
          <w:b/>
        </w:rPr>
      </w:pPr>
      <w:r w:rsidRPr="00E07BA5">
        <w:rPr>
          <w:b/>
        </w:rPr>
        <w:t>6. Изменение, расторжение, прекращение действия договора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6.1. Договор прекращает свое действие по окончании его срока, </w:t>
      </w:r>
      <w:r w:rsidRPr="00E07BA5">
        <w:rPr>
          <w:rFonts w:ascii="Times New Roman" w:hAnsi="Times New Roman" w:cs="Times New Roman"/>
          <w:color w:val="000000"/>
          <w:sz w:val="24"/>
          <w:szCs w:val="24"/>
        </w:rPr>
        <w:t>установленного в пункте 2.1 настоящего Договора.</w:t>
      </w:r>
    </w:p>
    <w:p w:rsidR="006F118E" w:rsidRPr="00E07BA5" w:rsidRDefault="006F118E" w:rsidP="006F118E">
      <w:pPr>
        <w:widowControl w:val="0"/>
        <w:ind w:firstLine="567"/>
        <w:jc w:val="both"/>
      </w:pPr>
      <w:r w:rsidRPr="00E07BA5">
        <w:rPr>
          <w:color w:val="000000"/>
        </w:rPr>
        <w:t>6.2.</w:t>
      </w:r>
      <w:r w:rsidRPr="00E07BA5">
        <w:t xml:space="preserve">  Настоящий Договор  может быть изменен по  соглашению  Сторон. При этом  не  допускается  изменение существенных условий договора.</w:t>
      </w:r>
    </w:p>
    <w:p w:rsidR="006F118E" w:rsidRPr="00E07BA5" w:rsidRDefault="006F118E" w:rsidP="006F118E">
      <w:pPr>
        <w:widowControl w:val="0"/>
        <w:ind w:firstLine="567"/>
        <w:jc w:val="both"/>
      </w:pPr>
      <w:r w:rsidRPr="00E07BA5">
        <w:rPr>
          <w:color w:val="000000"/>
        </w:rPr>
        <w:lastRenderedPageBreak/>
        <w:t xml:space="preserve">6.3. </w:t>
      </w:r>
      <w:r w:rsidRPr="00E07BA5">
        <w:t>Внесение  изменений  в  настоящий  Договор  осуществляется   путем заключения   дополнительного   соглашения,  подписываемого  Сторонами  и  в дальнейшем являющегося неотъемлемой частью настоящего Договора.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 xml:space="preserve">6.4.  Настоящий </w:t>
      </w:r>
      <w:proofErr w:type="gramStart"/>
      <w:r w:rsidRPr="00E07BA5">
        <w:t>Договор</w:t>
      </w:r>
      <w:proofErr w:type="gramEnd"/>
      <w:r w:rsidRPr="00E07BA5">
        <w:t xml:space="preserve"> может быть расторгнут досрочно по взаимному соглашению Сторон. 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>6.5. Комитет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Договора: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 xml:space="preserve">6.5.1. Размещение и (или) эксплуатация Объекта с нарушением требований, установленных в пунктах  4.2.1, 4.2.2, 4.2.3  настоящего Договора.  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6.5.3.  При нарушении Хозяйствующим субъектом  пункта 4.2.8 настоящего Договора в случае наличия вступившего в законную силу постановления по делу об административном нарушении.</w:t>
      </w:r>
    </w:p>
    <w:p w:rsidR="006F118E" w:rsidRPr="00E07BA5" w:rsidRDefault="006F118E" w:rsidP="006F118E">
      <w:pPr>
        <w:widowControl w:val="0"/>
        <w:ind w:firstLine="426"/>
        <w:jc w:val="both"/>
      </w:pPr>
      <w:r w:rsidRPr="00E07BA5">
        <w:t xml:space="preserve">   6.5.4. </w:t>
      </w:r>
      <w:proofErr w:type="gramStart"/>
      <w:r w:rsidRPr="00E07BA5">
        <w:t>При невнесении Хозяйствующим субъектом  платы за размещение Объекта в течение  двух  раз подряд по истечении установленного настоящим Договором срока платежа независимо от её последующего внесения</w:t>
      </w:r>
      <w:proofErr w:type="gramEnd"/>
      <w:r w:rsidRPr="00E07BA5">
        <w:t>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6.6. Комитет также вправе потребовать досрочного расторжения настоящего Договора в случаях: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6.6.1. принятия  администрацией города Кемерово решений: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</w:t>
      </w:r>
    </w:p>
    <w:p w:rsidR="006F118E" w:rsidRPr="00E07BA5" w:rsidRDefault="006F118E" w:rsidP="006F118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BA5">
        <w:rPr>
          <w:rFonts w:ascii="Times New Roman" w:hAnsi="Times New Roman" w:cs="Times New Roman"/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 xml:space="preserve">о развитии застроенной территории.  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 xml:space="preserve">6.6.2. </w:t>
      </w:r>
      <w:r w:rsidR="00030286" w:rsidRPr="00E07BA5">
        <w:rPr>
          <w:sz w:val="24"/>
          <w:szCs w:val="24"/>
        </w:rPr>
        <w:t>П</w:t>
      </w:r>
      <w:r w:rsidRPr="00E07BA5">
        <w:rPr>
          <w:sz w:val="24"/>
          <w:szCs w:val="24"/>
        </w:rPr>
        <w:t>ринятия Комитетом решений:</w:t>
      </w:r>
    </w:p>
    <w:p w:rsidR="006F118E" w:rsidRPr="00E07BA5" w:rsidRDefault="006F118E" w:rsidP="006F118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07BA5">
        <w:rPr>
          <w:rFonts w:eastAsia="Calibri"/>
          <w:lang w:eastAsia="en-US"/>
        </w:rPr>
        <w:t xml:space="preserve">о предоставлении </w:t>
      </w:r>
      <w:r w:rsidRPr="00E07BA5">
        <w:t xml:space="preserve">земельного участка, в границах которого   полностью либо частично расположено место размещения Объекта,  </w:t>
      </w:r>
      <w:r w:rsidRPr="00E07BA5">
        <w:rPr>
          <w:rFonts w:eastAsia="Calibri"/>
          <w:lang w:eastAsia="en-US"/>
        </w:rPr>
        <w:t>на праве постоянного (бессрочного) пользования, безвозмездного пользования, в собственность, в аренду;</w:t>
      </w:r>
    </w:p>
    <w:p w:rsidR="006F118E" w:rsidRPr="00E07BA5" w:rsidRDefault="006F118E" w:rsidP="006F118E">
      <w:pPr>
        <w:autoSpaceDE w:val="0"/>
        <w:autoSpaceDN w:val="0"/>
        <w:adjustRightInd w:val="0"/>
        <w:ind w:firstLine="567"/>
        <w:jc w:val="both"/>
      </w:pPr>
      <w:r w:rsidRPr="00E07BA5">
        <w:rPr>
          <w:rFonts w:eastAsia="Calibri"/>
          <w:lang w:eastAsia="en-US"/>
        </w:rPr>
        <w:t>о проведен</w:t>
      </w:r>
      <w:proofErr w:type="gramStart"/>
      <w:r w:rsidRPr="00E07BA5">
        <w:rPr>
          <w:rFonts w:eastAsia="Calibri"/>
          <w:lang w:eastAsia="en-US"/>
        </w:rPr>
        <w:t>ии ау</w:t>
      </w:r>
      <w:proofErr w:type="gramEnd"/>
      <w:r w:rsidRPr="00E07BA5">
        <w:rPr>
          <w:rFonts w:eastAsia="Calibri"/>
          <w:lang w:eastAsia="en-US"/>
        </w:rPr>
        <w:t xml:space="preserve">кциона по продаже земельного участка или на право заключения договора аренды земельного участка, </w:t>
      </w:r>
      <w:r w:rsidRPr="00E07BA5">
        <w:t xml:space="preserve">в границах которого  полностью либо частично расположено место размещения Объекта;  </w:t>
      </w:r>
    </w:p>
    <w:p w:rsidR="006F118E" w:rsidRPr="00E07BA5" w:rsidRDefault="006F118E" w:rsidP="006F118E">
      <w:pPr>
        <w:autoSpaceDE w:val="0"/>
        <w:autoSpaceDN w:val="0"/>
        <w:adjustRightInd w:val="0"/>
        <w:ind w:firstLine="540"/>
        <w:jc w:val="both"/>
        <w:rPr>
          <w:rFonts w:eastAsia="Calibri"/>
          <w:highlight w:val="cyan"/>
          <w:lang w:eastAsia="en-US"/>
        </w:rPr>
      </w:pPr>
      <w:proofErr w:type="gramStart"/>
      <w:r w:rsidRPr="00E07BA5">
        <w:rPr>
          <w:rFonts w:eastAsia="Calibri"/>
          <w:lang w:eastAsia="en-US"/>
        </w:rPr>
        <w:t>о перераспределении земель и (или) земельного участка,</w:t>
      </w:r>
      <w:r w:rsidRPr="00E07BA5">
        <w:t xml:space="preserve"> в границах которых  полностью либо частично расположено место размещения Объекта,</w:t>
      </w:r>
      <w:r w:rsidRPr="00E07BA5">
        <w:rPr>
          <w:rFonts w:eastAsia="Calibri"/>
          <w:lang w:eastAsia="en-US"/>
        </w:rPr>
        <w:t xml:space="preserve"> и земельных участков, </w:t>
      </w:r>
      <w:r w:rsidRPr="00E07BA5">
        <w:rPr>
          <w:rFonts w:eastAsia="Calibri"/>
          <w:bCs/>
          <w:lang w:eastAsia="en-US"/>
        </w:rPr>
        <w:t xml:space="preserve">находящихся в частной собственности, </w:t>
      </w:r>
      <w:r w:rsidRPr="00E07BA5">
        <w:rPr>
          <w:rFonts w:eastAsia="Calibri"/>
          <w:lang w:eastAsia="en-US"/>
        </w:rPr>
        <w:t>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</w:t>
      </w:r>
      <w:proofErr w:type="gramEnd"/>
    </w:p>
    <w:p w:rsidR="006F118E" w:rsidRPr="00E07BA5" w:rsidRDefault="006F118E" w:rsidP="006F118E">
      <w:pPr>
        <w:suppressLineNumbers/>
        <w:suppressAutoHyphens/>
        <w:ind w:firstLine="567"/>
        <w:jc w:val="both"/>
        <w:rPr>
          <w:highlight w:val="cyan"/>
        </w:rPr>
      </w:pPr>
      <w:r w:rsidRPr="00E07BA5">
        <w:t>6.7. Хозяйствующий субъе</w:t>
      </w:r>
      <w:proofErr w:type="gramStart"/>
      <w:r w:rsidRPr="00E07BA5">
        <w:t>кт впр</w:t>
      </w:r>
      <w:proofErr w:type="gramEnd"/>
      <w:r w:rsidRPr="00E07BA5">
        <w:t>аве потребовать досрочного расторжения настоящего Договора, направив Комитету соответствующее уведомление не менее чем за один  месяц до момента расторжения Договора при условии:</w:t>
      </w:r>
    </w:p>
    <w:p w:rsidR="006F118E" w:rsidRPr="00E07BA5" w:rsidRDefault="006F118E" w:rsidP="006F118E">
      <w:pPr>
        <w:suppressLineNumbers/>
        <w:suppressAutoHyphens/>
        <w:ind w:firstLine="567"/>
        <w:jc w:val="both"/>
        <w:rPr>
          <w:bCs/>
          <w:iCs/>
        </w:rPr>
      </w:pPr>
      <w:r w:rsidRPr="00E07BA5">
        <w:rPr>
          <w:bCs/>
          <w:iCs/>
        </w:rPr>
        <w:t>погашения задолженности по плате за размещение Объекта  (до момента расторжения Договора), неустойки (пени и (или) штрафов);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 xml:space="preserve">внесения возмещения за досрочное расторжение Договора в размере месячной платы за размещение Объекта. 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</w:t>
      </w:r>
      <w:r w:rsidRPr="00E07BA5">
        <w:rPr>
          <w:sz w:val="24"/>
          <w:szCs w:val="24"/>
        </w:rPr>
        <w:lastRenderedPageBreak/>
        <w:t>Объекта, выплате неустойки (пени и (или) штрафов), процентов за пользование чужими денежными средствами  и возмещения убытков, в том числе упущенной выгоды.</w:t>
      </w:r>
    </w:p>
    <w:p w:rsidR="006F118E" w:rsidRPr="00E07BA5" w:rsidRDefault="006F118E" w:rsidP="006F118E">
      <w:pPr>
        <w:suppressLineNumbers/>
        <w:suppressAutoHyphens/>
        <w:ind w:firstLine="567"/>
        <w:jc w:val="both"/>
      </w:pPr>
      <w:r w:rsidRPr="00E07BA5">
        <w:t xml:space="preserve">6.9. Досрочное расторжение настоящего Договора по соглашению сторон по инициативе Хозяйствующего субъекта, а также по требованию Комитета в случаях, указанных в пункте 6.5 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 предметом аукциона на право заключения договора.  </w:t>
      </w:r>
    </w:p>
    <w:p w:rsidR="006F118E" w:rsidRPr="00E07BA5" w:rsidRDefault="006F118E" w:rsidP="006F118E">
      <w:pPr>
        <w:widowControl w:val="0"/>
        <w:suppressLineNumbers/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highlight w:val="cyan"/>
        </w:rPr>
      </w:pPr>
      <w:r w:rsidRPr="00E07BA5">
        <w:rPr>
          <w:b/>
          <w:color w:val="000000"/>
        </w:rPr>
        <w:t xml:space="preserve">7. Заключительные положения 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 xml:space="preserve"> 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Момент получения корреспонденции определяется в любом случае не позднее десяти дней со дня ее отправки, указанной в почтовой квитанции.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7.4. Споры по настоящему Договору рассматриваются в суде по месту нахождения места размещения Объекта.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7.5.Вопросы,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  <w:r w:rsidRPr="00E07BA5">
        <w:rPr>
          <w:sz w:val="24"/>
          <w:szCs w:val="24"/>
        </w:rPr>
        <w:t>- кадастровый паспорт земельного участка;</w:t>
      </w:r>
    </w:p>
    <w:p w:rsidR="006F118E" w:rsidRPr="00E07BA5" w:rsidRDefault="006F118E" w:rsidP="006F118E">
      <w:pPr>
        <w:pStyle w:val="31"/>
        <w:suppressLineNumbers/>
        <w:suppressAutoHyphens/>
        <w:spacing w:after="0"/>
        <w:ind w:left="0" w:firstLine="567"/>
        <w:jc w:val="both"/>
        <w:rPr>
          <w:sz w:val="24"/>
          <w:szCs w:val="24"/>
        </w:rPr>
      </w:pPr>
    </w:p>
    <w:p w:rsidR="006F118E" w:rsidRPr="00E07BA5" w:rsidRDefault="006F118E" w:rsidP="006F118E">
      <w:pPr>
        <w:ind w:firstLine="540"/>
        <w:jc w:val="center"/>
        <w:rPr>
          <w:b/>
        </w:rPr>
      </w:pPr>
      <w:r w:rsidRPr="00E07BA5">
        <w:rPr>
          <w:b/>
        </w:rPr>
        <w:t>8. Юридические адреса и реквизиты сторон</w:t>
      </w:r>
    </w:p>
    <w:p w:rsidR="006F118E" w:rsidRPr="00E07BA5" w:rsidRDefault="006F118E" w:rsidP="006F118E">
      <w:pPr>
        <w:ind w:firstLine="540"/>
        <w:jc w:val="center"/>
        <w:rPr>
          <w:b/>
          <w:highlight w:val="cyan"/>
        </w:rPr>
      </w:pPr>
    </w:p>
    <w:p w:rsidR="006F118E" w:rsidRPr="00E07BA5" w:rsidRDefault="006F118E" w:rsidP="006F118E">
      <w:pPr>
        <w:jc w:val="both"/>
      </w:pPr>
      <w:r w:rsidRPr="00E07BA5">
        <w:rPr>
          <w:b/>
        </w:rPr>
        <w:t xml:space="preserve">Комитет: </w:t>
      </w:r>
      <w:r w:rsidRPr="00E07BA5">
        <w:t>комитет по управлению муниципальным имуществом г. Кемерово.</w:t>
      </w:r>
    </w:p>
    <w:p w:rsidR="006F118E" w:rsidRPr="00E07BA5" w:rsidRDefault="006F118E" w:rsidP="006F118E">
      <w:pPr>
        <w:jc w:val="both"/>
      </w:pPr>
      <w:r w:rsidRPr="00E07BA5">
        <w:t xml:space="preserve">Юридический адрес: 650000, г. Кемерово, ул. </w:t>
      </w:r>
      <w:proofErr w:type="spellStart"/>
      <w:r w:rsidRPr="00E07BA5">
        <w:t>Притомская</w:t>
      </w:r>
      <w:proofErr w:type="spellEnd"/>
      <w:r w:rsidRPr="00E07BA5">
        <w:t xml:space="preserve"> набережная, 7</w:t>
      </w:r>
      <w:r w:rsidR="00AB7DFF">
        <w:t>б</w:t>
      </w:r>
      <w:bookmarkStart w:id="0" w:name="_GoBack"/>
      <w:bookmarkEnd w:id="0"/>
      <w:r w:rsidRPr="00E07BA5">
        <w:t>.</w:t>
      </w:r>
    </w:p>
    <w:p w:rsidR="006F118E" w:rsidRPr="00E07BA5" w:rsidRDefault="006F118E" w:rsidP="006F118E">
      <w:pPr>
        <w:jc w:val="both"/>
      </w:pPr>
      <w:r w:rsidRPr="00E07BA5">
        <w:t>ИНН 4209014443</w:t>
      </w:r>
    </w:p>
    <w:p w:rsidR="006F118E" w:rsidRPr="00E07BA5" w:rsidRDefault="006F118E" w:rsidP="006F118E">
      <w:pPr>
        <w:jc w:val="both"/>
      </w:pPr>
    </w:p>
    <w:p w:rsidR="00435F73" w:rsidRPr="00E07BA5" w:rsidRDefault="006F118E" w:rsidP="00253459">
      <w:pPr>
        <w:rPr>
          <w:b/>
          <w:highlight w:val="cyan"/>
        </w:rPr>
      </w:pPr>
      <w:r w:rsidRPr="00E07BA5">
        <w:rPr>
          <w:b/>
        </w:rPr>
        <w:t xml:space="preserve">Хозяйствующий субъект : </w:t>
      </w:r>
      <w:r w:rsidR="002534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18E" w:rsidRPr="00E07BA5" w:rsidRDefault="006F118E" w:rsidP="006F118E">
      <w:pPr>
        <w:jc w:val="both"/>
        <w:rPr>
          <w:b/>
          <w:highlight w:val="cyan"/>
        </w:rPr>
      </w:pPr>
      <w:r w:rsidRPr="00E07BA5">
        <w:rPr>
          <w:b/>
          <w:highlight w:val="cyan"/>
        </w:rPr>
        <w:t xml:space="preserve">                                </w:t>
      </w:r>
    </w:p>
    <w:p w:rsidR="006F118E" w:rsidRPr="00E07BA5" w:rsidRDefault="0060412D" w:rsidP="0060412D">
      <w:pPr>
        <w:tabs>
          <w:tab w:val="left" w:pos="1275"/>
          <w:tab w:val="center" w:pos="5102"/>
        </w:tabs>
        <w:rPr>
          <w:b/>
        </w:rPr>
      </w:pPr>
      <w:r w:rsidRPr="00E07BA5">
        <w:rPr>
          <w:b/>
        </w:rPr>
        <w:tab/>
      </w:r>
      <w:r w:rsidRPr="00E07BA5">
        <w:rPr>
          <w:b/>
        </w:rPr>
        <w:tab/>
      </w:r>
      <w:r w:rsidR="006F118E" w:rsidRPr="00E07BA5">
        <w:rPr>
          <w:b/>
        </w:rPr>
        <w:t>9. Подписи сторон:</w:t>
      </w:r>
    </w:p>
    <w:p w:rsidR="006F118E" w:rsidRPr="00E07BA5" w:rsidRDefault="006F118E" w:rsidP="006F118E">
      <w:pPr>
        <w:jc w:val="both"/>
        <w:rPr>
          <w:b/>
          <w:highlight w:val="cyan"/>
        </w:rPr>
      </w:pPr>
    </w:p>
    <w:p w:rsidR="006F118E" w:rsidRPr="00E07BA5" w:rsidRDefault="006F118E" w:rsidP="006F118E">
      <w:pPr>
        <w:jc w:val="both"/>
        <w:rPr>
          <w:b/>
          <w:highlight w:val="cyan"/>
        </w:rPr>
      </w:pPr>
    </w:p>
    <w:p w:rsidR="006F118E" w:rsidRPr="00E07BA5" w:rsidRDefault="006F118E" w:rsidP="006F118E">
      <w:pPr>
        <w:jc w:val="both"/>
      </w:pPr>
      <w:r w:rsidRPr="00E07BA5">
        <w:t>КОМИТЕТ:                                                                            ХОЗЯЙСТВУЮЩИЙ СУБЪЕКТ:</w:t>
      </w:r>
    </w:p>
    <w:p w:rsidR="006F118E" w:rsidRPr="00E07BA5" w:rsidRDefault="006F118E" w:rsidP="006F118E">
      <w:pPr>
        <w:jc w:val="both"/>
        <w:rPr>
          <w:b/>
        </w:rPr>
      </w:pPr>
    </w:p>
    <w:p w:rsidR="006F118E" w:rsidRPr="00E07BA5" w:rsidRDefault="006F118E" w:rsidP="006F118E">
      <w:pPr>
        <w:jc w:val="both"/>
        <w:rPr>
          <w:b/>
        </w:rPr>
      </w:pPr>
      <w:r w:rsidRPr="00E07BA5">
        <w:rPr>
          <w:b/>
        </w:rPr>
        <w:t xml:space="preserve">________________/ ______________/                                      _________________ /____________/  </w:t>
      </w:r>
    </w:p>
    <w:p w:rsidR="006F118E" w:rsidRPr="00E07BA5" w:rsidRDefault="006F118E" w:rsidP="006F118E">
      <w:pPr>
        <w:jc w:val="both"/>
      </w:pPr>
      <w:r w:rsidRPr="00E07BA5">
        <w:t xml:space="preserve">                            </w:t>
      </w:r>
      <w:proofErr w:type="spellStart"/>
      <w:r w:rsidRPr="00E07BA5">
        <w:t>м.п</w:t>
      </w:r>
      <w:proofErr w:type="spellEnd"/>
      <w:r w:rsidRPr="00E07BA5">
        <w:t xml:space="preserve">.                                                                                        </w:t>
      </w:r>
      <w:proofErr w:type="spellStart"/>
      <w:r w:rsidRPr="00E07BA5">
        <w:t>м.п</w:t>
      </w:r>
      <w:proofErr w:type="spellEnd"/>
      <w:r w:rsidRPr="00E07BA5">
        <w:t>.</w:t>
      </w:r>
    </w:p>
    <w:p w:rsidR="006F118E" w:rsidRPr="00E07BA5" w:rsidRDefault="006F118E" w:rsidP="006F11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144" w:rsidRPr="00E07BA5" w:rsidRDefault="00F70144"/>
    <w:sectPr w:rsidR="00F70144" w:rsidRPr="00E07BA5" w:rsidSect="006F118E">
      <w:footerReference w:type="default" r:id="rId9"/>
      <w:footerReference w:type="first" r:id="rId10"/>
      <w:pgSz w:w="11906" w:h="16838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13" w:rsidRDefault="00295013" w:rsidP="006F118E">
      <w:r>
        <w:separator/>
      </w:r>
    </w:p>
  </w:endnote>
  <w:endnote w:type="continuationSeparator" w:id="0">
    <w:p w:rsidR="00295013" w:rsidRDefault="00295013" w:rsidP="006F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C1" w:rsidRDefault="00734934" w:rsidP="0056351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21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7DFF">
      <w:rPr>
        <w:rStyle w:val="a5"/>
        <w:noProof/>
      </w:rPr>
      <w:t>7</w:t>
    </w:r>
    <w:r>
      <w:rPr>
        <w:rStyle w:val="a5"/>
      </w:rPr>
      <w:fldChar w:fldCharType="end"/>
    </w:r>
  </w:p>
  <w:p w:rsidR="009734C1" w:rsidRDefault="00295013" w:rsidP="00BA3BB3">
    <w:pPr>
      <w:pStyle w:val="a3"/>
      <w:framePr w:wrap="auto" w:vAnchor="text" w:hAnchor="margin" w:xAlign="center" w:y="1"/>
      <w:ind w:right="360"/>
      <w:rPr>
        <w:rStyle w:val="a5"/>
      </w:rPr>
    </w:pPr>
  </w:p>
  <w:p w:rsidR="009734C1" w:rsidRDefault="00295013" w:rsidP="00C75D8F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4C1" w:rsidRPr="008E5457" w:rsidRDefault="00295013" w:rsidP="00BA3BB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13" w:rsidRDefault="00295013" w:rsidP="006F118E">
      <w:r>
        <w:separator/>
      </w:r>
    </w:p>
  </w:footnote>
  <w:footnote w:type="continuationSeparator" w:id="0">
    <w:p w:rsidR="00295013" w:rsidRDefault="00295013" w:rsidP="006F1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18E"/>
    <w:rsid w:val="00011F6D"/>
    <w:rsid w:val="00030286"/>
    <w:rsid w:val="00070905"/>
    <w:rsid w:val="000B7234"/>
    <w:rsid w:val="000E1907"/>
    <w:rsid w:val="000E7F9F"/>
    <w:rsid w:val="00247643"/>
    <w:rsid w:val="00253459"/>
    <w:rsid w:val="00263390"/>
    <w:rsid w:val="00295013"/>
    <w:rsid w:val="003C2F55"/>
    <w:rsid w:val="00435F73"/>
    <w:rsid w:val="0049614D"/>
    <w:rsid w:val="004A3F21"/>
    <w:rsid w:val="004B6BFA"/>
    <w:rsid w:val="004B709E"/>
    <w:rsid w:val="0060412D"/>
    <w:rsid w:val="00633771"/>
    <w:rsid w:val="00677401"/>
    <w:rsid w:val="006863FF"/>
    <w:rsid w:val="006F118E"/>
    <w:rsid w:val="00734934"/>
    <w:rsid w:val="00765CCE"/>
    <w:rsid w:val="00973655"/>
    <w:rsid w:val="00A87C05"/>
    <w:rsid w:val="00AB7DFF"/>
    <w:rsid w:val="00CC0C86"/>
    <w:rsid w:val="00E07BA5"/>
    <w:rsid w:val="00E8311C"/>
    <w:rsid w:val="00EA2184"/>
    <w:rsid w:val="00EA541F"/>
    <w:rsid w:val="00ED4404"/>
    <w:rsid w:val="00F137A5"/>
    <w:rsid w:val="00F17E5F"/>
    <w:rsid w:val="00F70144"/>
    <w:rsid w:val="00F74ADB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11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1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118E"/>
  </w:style>
  <w:style w:type="paragraph" w:customStyle="1" w:styleId="ConsPlusNormal">
    <w:name w:val="ConsPlusNormal"/>
    <w:link w:val="ConsPlusNormal0"/>
    <w:rsid w:val="006F1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1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6F11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1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6F11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1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6F11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F11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rsid w:val="006F11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F11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DF54-82BE-48FF-973A-A244F46A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3731</Words>
  <Characters>21269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</cp:lastModifiedBy>
  <cp:revision>5</cp:revision>
  <cp:lastPrinted>2018-07-12T09:34:00Z</cp:lastPrinted>
  <dcterms:created xsi:type="dcterms:W3CDTF">2018-10-17T10:35:00Z</dcterms:created>
  <dcterms:modified xsi:type="dcterms:W3CDTF">2019-12-04T06:13:00Z</dcterms:modified>
</cp:coreProperties>
</file>